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66" w:rsidRPr="00E346C0" w:rsidRDefault="00F93C66" w:rsidP="00F93C66">
      <w:pPr>
        <w:spacing w:line="264" w:lineRule="auto"/>
        <w:jc w:val="center"/>
        <w:rPr>
          <w:rFonts w:ascii="Sylfaen" w:hAnsi="Sylfaen"/>
          <w:bCs/>
          <w:color w:val="0070C0"/>
          <w:sz w:val="23"/>
          <w:szCs w:val="23"/>
        </w:rPr>
      </w:pPr>
      <w:r>
        <w:rPr>
          <w:rFonts w:ascii="Sylfaen" w:hAnsi="Sylfaen"/>
          <w:bCs/>
          <w:color w:val="0070C0"/>
          <w:sz w:val="23"/>
          <w:szCs w:val="23"/>
        </w:rPr>
        <w:t>CHAPTER 17</w:t>
      </w:r>
    </w:p>
    <w:p w:rsidR="00F93C66" w:rsidRPr="00E346C0" w:rsidRDefault="00F93C66" w:rsidP="00F93C66">
      <w:pPr>
        <w:pBdr>
          <w:bottom w:val="single" w:sz="4" w:space="1" w:color="auto"/>
        </w:pBdr>
        <w:tabs>
          <w:tab w:val="left" w:pos="7380"/>
        </w:tabs>
        <w:spacing w:line="276" w:lineRule="auto"/>
        <w:jc w:val="center"/>
        <w:rPr>
          <w:rFonts w:ascii="Sylfaen" w:hAnsi="Sylfaen"/>
          <w:b/>
          <w:color w:val="0070C0"/>
          <w:sz w:val="23"/>
          <w:szCs w:val="23"/>
        </w:rPr>
      </w:pPr>
      <w:r w:rsidRPr="00E346C0">
        <w:rPr>
          <w:rFonts w:ascii="Sylfaen" w:hAnsi="Sylfaen"/>
          <w:b/>
          <w:color w:val="0070C0"/>
          <w:sz w:val="23"/>
          <w:szCs w:val="23"/>
        </w:rPr>
        <w:t>CRIMES</w:t>
      </w:r>
    </w:p>
    <w:p w:rsidR="00F93C66" w:rsidRDefault="00F93C66" w:rsidP="00F93C66">
      <w:pPr>
        <w:jc w:val="both"/>
        <w:rPr>
          <w:rFonts w:ascii="Sylfaen" w:eastAsia="Batang" w:hAnsi="Sylfaen" w:cs="Arial"/>
          <w:sz w:val="22"/>
          <w:szCs w:val="22"/>
        </w:rPr>
      </w:pPr>
    </w:p>
    <w:p w:rsidR="00F93C66" w:rsidRDefault="00F93C66" w:rsidP="00F93C66">
      <w:pPr>
        <w:jc w:val="both"/>
        <w:rPr>
          <w:rFonts w:ascii="Sylfaen" w:eastAsia="Batang" w:hAnsi="Sylfaen" w:cs="Arial"/>
          <w:sz w:val="22"/>
          <w:szCs w:val="22"/>
        </w:rPr>
      </w:pPr>
    </w:p>
    <w:p w:rsidR="00F93C66" w:rsidRDefault="00F93C66" w:rsidP="00F93C66">
      <w:pPr>
        <w:jc w:val="both"/>
        <w:rPr>
          <w:rFonts w:ascii="Sylfaen" w:hAnsi="Sylfaen"/>
          <w:sz w:val="22"/>
          <w:szCs w:val="22"/>
        </w:rPr>
      </w:pPr>
      <w:r w:rsidRPr="00544E52">
        <w:rPr>
          <w:rFonts w:ascii="Sylfaen" w:eastAsia="Batang" w:hAnsi="Sylfaen" w:cs="Arial"/>
          <w:sz w:val="22"/>
          <w:szCs w:val="22"/>
        </w:rPr>
        <w:t xml:space="preserve">This </w:t>
      </w:r>
      <w:r>
        <w:rPr>
          <w:rFonts w:ascii="Sylfaen" w:eastAsia="Batang" w:hAnsi="Sylfaen" w:cs="Arial"/>
          <w:sz w:val="22"/>
          <w:szCs w:val="22"/>
        </w:rPr>
        <w:t>chapter</w:t>
      </w:r>
      <w:r w:rsidRPr="00544E52">
        <w:rPr>
          <w:rFonts w:ascii="Sylfaen" w:eastAsia="Batang" w:hAnsi="Sylfaen" w:cs="Arial"/>
          <w:sz w:val="22"/>
          <w:szCs w:val="22"/>
        </w:rPr>
        <w:t xml:space="preserve"> presents the details of crime statistics by various categories and nature of crimes reported and registered by Royal Bhutan Police</w:t>
      </w:r>
      <w:r>
        <w:rPr>
          <w:rFonts w:ascii="Sylfaen" w:eastAsia="Batang" w:hAnsi="Sylfaen" w:cs="Arial"/>
          <w:sz w:val="22"/>
          <w:szCs w:val="22"/>
        </w:rPr>
        <w:t xml:space="preserve"> (RBP)</w:t>
      </w:r>
      <w:r w:rsidRPr="00544E52">
        <w:rPr>
          <w:rFonts w:ascii="Sylfaen" w:eastAsia="Batang" w:hAnsi="Sylfaen" w:cs="Arial"/>
          <w:sz w:val="22"/>
          <w:szCs w:val="22"/>
        </w:rPr>
        <w:t xml:space="preserve">. </w:t>
      </w:r>
      <w:r w:rsidRPr="00544E52">
        <w:rPr>
          <w:rFonts w:ascii="Sylfaen" w:hAnsi="Sylfaen"/>
          <w:sz w:val="22"/>
          <w:szCs w:val="22"/>
        </w:rPr>
        <w:t xml:space="preserve">The Crime and Criminal Information System (CCIS) </w:t>
      </w:r>
      <w:r>
        <w:rPr>
          <w:rFonts w:ascii="Sylfaen" w:hAnsi="Sylfaen"/>
          <w:sz w:val="22"/>
          <w:szCs w:val="22"/>
        </w:rPr>
        <w:t xml:space="preserve">maintained by RBP </w:t>
      </w:r>
      <w:r w:rsidRPr="00544E52">
        <w:rPr>
          <w:rFonts w:ascii="Sylfaen" w:hAnsi="Sylfaen"/>
          <w:sz w:val="22"/>
          <w:szCs w:val="22"/>
        </w:rPr>
        <w:t xml:space="preserve">is the main source </w:t>
      </w:r>
      <w:r>
        <w:rPr>
          <w:rFonts w:ascii="Sylfaen" w:hAnsi="Sylfaen"/>
          <w:sz w:val="22"/>
          <w:szCs w:val="22"/>
        </w:rPr>
        <w:t>of</w:t>
      </w:r>
      <w:r w:rsidRPr="00544E52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data for </w:t>
      </w:r>
      <w:r w:rsidRPr="00544E52">
        <w:rPr>
          <w:rFonts w:ascii="Sylfaen" w:hAnsi="Sylfaen"/>
          <w:sz w:val="22"/>
          <w:szCs w:val="22"/>
        </w:rPr>
        <w:t>crime statistics. The police personnel working in various Divisions and Police Stations enter the data in this system as an</w:t>
      </w:r>
      <w:r>
        <w:rPr>
          <w:rFonts w:ascii="Sylfaen" w:hAnsi="Sylfaen"/>
          <w:sz w:val="22"/>
          <w:szCs w:val="22"/>
        </w:rPr>
        <w:t>d</w:t>
      </w:r>
      <w:r w:rsidRPr="00544E52">
        <w:rPr>
          <w:rFonts w:ascii="Sylfaen" w:hAnsi="Sylfaen"/>
          <w:sz w:val="22"/>
          <w:szCs w:val="22"/>
        </w:rPr>
        <w:t xml:space="preserve"> when the crime is registered in their jurisdiction. The data covers: (a) Type of crime, age and gender of offender; (b) Place of occurrence and time of occurrence; (c) Person killed and injured; (d) Case charge-sheeted; and (e) Conviction report and daily crime report. </w:t>
      </w:r>
    </w:p>
    <w:p w:rsidR="00F93C66" w:rsidRDefault="00F93C66" w:rsidP="00F93C66">
      <w:pPr>
        <w:jc w:val="both"/>
        <w:rPr>
          <w:rFonts w:ascii="Sylfaen" w:hAnsi="Sylfaen"/>
          <w:sz w:val="22"/>
          <w:szCs w:val="22"/>
        </w:rPr>
      </w:pPr>
    </w:p>
    <w:p w:rsidR="00F93C66" w:rsidRDefault="00F93C66" w:rsidP="00F93C66">
      <w:pPr>
        <w:jc w:val="both"/>
      </w:pPr>
      <w:r w:rsidRPr="00544E52">
        <w:rPr>
          <w:rFonts w:ascii="Sylfaen" w:hAnsi="Sylfaen"/>
          <w:sz w:val="22"/>
          <w:szCs w:val="22"/>
        </w:rPr>
        <w:t xml:space="preserve">Not all crimes that occur are reported to the police or other government agencies. Therefore, there is </w:t>
      </w:r>
      <w:r>
        <w:rPr>
          <w:rFonts w:ascii="Sylfaen" w:hAnsi="Sylfaen"/>
          <w:sz w:val="22"/>
          <w:szCs w:val="22"/>
        </w:rPr>
        <w:t xml:space="preserve">a </w:t>
      </w:r>
      <w:r w:rsidRPr="00544E52">
        <w:rPr>
          <w:rFonts w:ascii="Sylfaen" w:hAnsi="Sylfaen"/>
          <w:sz w:val="22"/>
          <w:szCs w:val="22"/>
        </w:rPr>
        <w:t xml:space="preserve">gap between the </w:t>
      </w:r>
      <w:r>
        <w:rPr>
          <w:rFonts w:ascii="Sylfaen" w:hAnsi="Sylfaen"/>
          <w:sz w:val="22"/>
          <w:szCs w:val="22"/>
        </w:rPr>
        <w:t>reported</w:t>
      </w:r>
      <w:r w:rsidRPr="00544E52">
        <w:rPr>
          <w:rFonts w:ascii="Sylfaen" w:hAnsi="Sylfaen"/>
          <w:sz w:val="22"/>
          <w:szCs w:val="22"/>
        </w:rPr>
        <w:t xml:space="preserve"> crime and </w:t>
      </w:r>
      <w:r>
        <w:rPr>
          <w:rFonts w:ascii="Sylfaen" w:hAnsi="Sylfaen"/>
          <w:sz w:val="22"/>
          <w:szCs w:val="22"/>
        </w:rPr>
        <w:t>the actual</w:t>
      </w:r>
      <w:r w:rsidRPr="00544E52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incidence of </w:t>
      </w:r>
      <w:r w:rsidRPr="00544E52">
        <w:rPr>
          <w:rFonts w:ascii="Sylfaen" w:hAnsi="Sylfaen"/>
          <w:sz w:val="22"/>
          <w:szCs w:val="22"/>
        </w:rPr>
        <w:t xml:space="preserve">crime </w:t>
      </w:r>
      <w:r>
        <w:rPr>
          <w:rFonts w:ascii="Sylfaen" w:hAnsi="Sylfaen"/>
          <w:sz w:val="22"/>
          <w:szCs w:val="22"/>
        </w:rPr>
        <w:t>occurring on</w:t>
      </w:r>
      <w:r w:rsidRPr="00544E52">
        <w:rPr>
          <w:rFonts w:ascii="Sylfaen" w:hAnsi="Sylfaen"/>
          <w:sz w:val="22"/>
          <w:szCs w:val="22"/>
        </w:rPr>
        <w:t xml:space="preserve"> the </w:t>
      </w:r>
      <w:r>
        <w:rPr>
          <w:rFonts w:ascii="Sylfaen" w:hAnsi="Sylfaen"/>
          <w:sz w:val="22"/>
          <w:szCs w:val="22"/>
        </w:rPr>
        <w:t>ground</w:t>
      </w:r>
      <w:r w:rsidRPr="00544E52">
        <w:rPr>
          <w:rFonts w:ascii="Sylfaen" w:hAnsi="Sylfaen"/>
          <w:sz w:val="22"/>
          <w:szCs w:val="22"/>
        </w:rPr>
        <w:t xml:space="preserve"> known as dark figure of crime.</w:t>
      </w:r>
      <w:r>
        <w:rPr>
          <w:rFonts w:ascii="Sylfaen" w:hAnsi="Sylfaen"/>
          <w:sz w:val="22"/>
          <w:szCs w:val="22"/>
        </w:rPr>
        <w:t xml:space="preserve"> In order to capture this dark figure as much as possible, the police department is currently in the process of </w:t>
      </w:r>
      <w:r w:rsidRPr="00544E52">
        <w:rPr>
          <w:rFonts w:ascii="Sylfaen" w:hAnsi="Sylfaen"/>
          <w:sz w:val="22"/>
          <w:szCs w:val="22"/>
        </w:rPr>
        <w:t xml:space="preserve">upgrading the existing Crime and Criminal Information System (CCIS) and </w:t>
      </w:r>
      <w:r>
        <w:rPr>
          <w:rFonts w:ascii="Sylfaen" w:hAnsi="Sylfaen"/>
          <w:sz w:val="22"/>
          <w:szCs w:val="22"/>
        </w:rPr>
        <w:t xml:space="preserve">also plans </w:t>
      </w:r>
      <w:r w:rsidRPr="00544E52">
        <w:rPr>
          <w:rFonts w:ascii="Sylfaen" w:hAnsi="Sylfaen"/>
          <w:sz w:val="22"/>
          <w:szCs w:val="22"/>
        </w:rPr>
        <w:t xml:space="preserve">to conduct </w:t>
      </w:r>
      <w:r>
        <w:rPr>
          <w:rFonts w:ascii="Sylfaen" w:hAnsi="Sylfaen"/>
          <w:sz w:val="22"/>
          <w:szCs w:val="22"/>
        </w:rPr>
        <w:t xml:space="preserve">separate survey known as </w:t>
      </w:r>
      <w:r w:rsidRPr="00544E52">
        <w:rPr>
          <w:rFonts w:ascii="Sylfaen" w:hAnsi="Sylfaen"/>
          <w:sz w:val="22"/>
          <w:szCs w:val="22"/>
        </w:rPr>
        <w:t>victimization survey</w:t>
      </w:r>
      <w:r>
        <w:rPr>
          <w:rFonts w:ascii="Sylfaen" w:hAnsi="Sylfaen"/>
          <w:sz w:val="22"/>
          <w:szCs w:val="22"/>
        </w:rPr>
        <w:t xml:space="preserve">. Figure 17.1 shows the snapshot of revenue generated through fines imposed on the violation of traffic rules. </w:t>
      </w:r>
    </w:p>
    <w:p w:rsidR="0039297B" w:rsidRDefault="0039297B"/>
    <w:sectPr w:rsidR="0039297B" w:rsidSect="00AD1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93C66"/>
    <w:rsid w:val="002504DB"/>
    <w:rsid w:val="0035698F"/>
    <w:rsid w:val="0039297B"/>
    <w:rsid w:val="003F0432"/>
    <w:rsid w:val="00611F36"/>
    <w:rsid w:val="00991602"/>
    <w:rsid w:val="009F2334"/>
    <w:rsid w:val="00AD15F0"/>
    <w:rsid w:val="00BA3360"/>
    <w:rsid w:val="00C020CD"/>
    <w:rsid w:val="00C0244F"/>
    <w:rsid w:val="00C936D6"/>
    <w:rsid w:val="00F9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Pem Zangmo</dc:creator>
  <cp:lastModifiedBy>Pem Zangmo</cp:lastModifiedBy>
  <cp:revision>1</cp:revision>
  <dcterms:created xsi:type="dcterms:W3CDTF">2020-09-18T09:12:00Z</dcterms:created>
  <dcterms:modified xsi:type="dcterms:W3CDTF">2020-09-18T09:14:00Z</dcterms:modified>
</cp:coreProperties>
</file>